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1843" w:hanging="0"/>
        <w:rPr>
          <w:b/>
          <w:b/>
          <w:bCs/>
          <w:i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</w:r>
    </w:p>
    <w:p>
      <w:pPr>
        <w:pStyle w:val="Normal"/>
        <w:ind w:left="1843" w:hanging="0"/>
        <w:rPr>
          <w:b/>
          <w:b/>
          <w:bCs/>
          <w:i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</w:r>
    </w:p>
    <w:p>
      <w:pPr>
        <w:pStyle w:val="Normal"/>
        <w:ind w:left="1843" w:hanging="0"/>
        <w:rPr>
          <w:b/>
          <w:b/>
          <w:bCs/>
          <w:sz w:val="32"/>
          <w:szCs w:val="32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page">
              <wp:posOffset>653415</wp:posOffset>
            </wp:positionH>
            <wp:positionV relativeFrom="line">
              <wp:posOffset>-196215</wp:posOffset>
            </wp:positionV>
            <wp:extent cx="1032510" cy="1021715"/>
            <wp:effectExtent l="0" t="0" r="0" b="0"/>
            <wp:wrapNone/>
            <wp:docPr id="1" name="officeArt object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fficeArt object" descr="image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</w:t>
      </w:r>
      <w:r>
        <w:rPr>
          <w:b/>
          <w:bCs/>
          <w:i/>
          <w:iCs/>
          <w:sz w:val="32"/>
          <w:szCs w:val="32"/>
        </w:rPr>
        <w:t>STITUTO D’ISTRUZIONE SUPERIORE “E. GUALA”</w:t>
      </w:r>
    </w:p>
    <w:p>
      <w:pPr>
        <w:pStyle w:val="Normal"/>
        <w:ind w:left="1843" w:hanging="0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ind w:left="1843" w:hanging="0"/>
        <w:rPr/>
      </w:pPr>
      <w:r>
        <w:rPr>
          <w:b/>
          <w:bCs/>
          <w:sz w:val="32"/>
          <w:szCs w:val="32"/>
        </w:rPr>
        <w:t xml:space="preserve">CORSO </w:t>
      </w:r>
      <w:r>
        <w:rPr>
          <w:b/>
          <w:bCs/>
          <w:i w:val="false"/>
          <w:iCs w:val="false"/>
          <w:sz w:val="32"/>
          <w:szCs w:val="32"/>
        </w:rPr>
        <w:t>Geometri</w:t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jc w:val="center"/>
        <w:rPr>
          <w:i/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keepNext/>
        <w:numPr>
          <w:ilvl w:val="0"/>
          <w:numId w:val="0"/>
        </w:numPr>
        <w:overflowPunct w:val="true"/>
        <w:jc w:val="center"/>
        <w:outlineLvl w:val="7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ANNO SCOLASTICO 2020 - 21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>CLASSE 4^ SEZIONE E</w:t>
      </w:r>
    </w:p>
    <w:p>
      <w:pPr>
        <w:pStyle w:val="Titolo2"/>
        <w:jc w:val="left"/>
        <w:rPr/>
      </w:pPr>
      <w:r>
        <w:rPr>
          <w:u w:val="single"/>
        </w:rPr>
        <w:t>Docente</w:t>
      </w:r>
      <w:r>
        <w:rPr/>
        <w:t>: Lusso S</w:t>
      </w:r>
      <w:r>
        <w:rPr>
          <w:sz w:val="30"/>
          <w:szCs w:val="30"/>
        </w:rPr>
        <w:t>ara</w:t>
      </w:r>
    </w:p>
    <w:p>
      <w:pPr>
        <w:pStyle w:val="Normal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3</w:t>
      </w:r>
    </w:p>
    <w:p>
      <w:pPr>
        <w:pStyle w:val="Standard"/>
        <w:jc w:val="center"/>
        <w:rPr>
          <w:rFonts w:ascii="Arial" w:hAnsi="Arial" w:cs="Arial"/>
          <w:b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Standard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bCs/>
        </w:rPr>
        <w:t>OBIETTIVI GENERALI TRASVERSALI</w:t>
      </w:r>
    </w:p>
    <w:p>
      <w:pPr>
        <w:pStyle w:val="Standard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Favorire l’autonomia dell’alunno (di lavoro e di giudizio)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Migliorare le tecniche di studio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Affinare le capacità di osservazione, deduzione, analisi e sintesi</w:t>
      </w:r>
    </w:p>
    <w:p>
      <w:pPr>
        <w:pStyle w:val="Standard"/>
        <w:rPr>
          <w:rFonts w:ascii="Calibri" w:hAnsi="Calibri" w:cs="Calibri" w:asciiTheme="minorHAnsi" w:cstheme="minorHAnsi" w:hAnsiTheme="minorHAnsi"/>
          <w:b/>
          <w:b/>
          <w:bCs/>
        </w:rPr>
      </w:pPr>
      <w:r>
        <w:rPr>
          <w:rFonts w:cs="Calibri" w:cstheme="minorHAnsi" w:ascii="Calibri" w:hAnsi="Calibri"/>
          <w:b/>
          <w:bCs/>
        </w:rPr>
      </w:r>
    </w:p>
    <w:p>
      <w:pPr>
        <w:pStyle w:val="Standard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bCs/>
        </w:rPr>
        <w:t>OBIETTIVI FORMATIVI DELLA DISCIPLINA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Comprendere il significato di semplici testi orali, prodotti senza naturali rallentamenti, cogliendo la situazione e l’argomento del discorso anche se non il significato di ogni singolo elemento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Cogliere il senso globale di brevi messaggi di mass-media su argomenti di interesse generale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Sostenere una conversazione strutturalmente e di contenuto semplice, ma funzionalmente adeguata e sufficientemente corretta per intonazione e pronuncia.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Eseguire la lettura intensiva ed estensiva, coglierne il senso ed inferire, da un contesto noto, il significato di elementi lessicali non ancora conosciuti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Rispondere a domande, scrivere semplici lettere, completare esercizi di grammatica, eseguire i dettati con lessico già noto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Compiere riflessioni su lessico, strutture e funzioni acquisite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Riconoscere il valore dei simboli dell’alfabeto fonetico internazionale</w:t>
      </w:r>
    </w:p>
    <w:p>
      <w:pPr>
        <w:pStyle w:val="Standard"/>
        <w:numPr>
          <w:ilvl w:val="0"/>
          <w:numId w:val="1"/>
        </w:numPr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Identificare l’apporto alla comunicazione degli elementi non linguistici e non verbali</w:t>
      </w:r>
    </w:p>
    <w:p>
      <w:pPr>
        <w:pStyle w:val="Standard"/>
        <w:numPr>
          <w:ilvl w:val="0"/>
          <w:numId w:val="1"/>
        </w:numPr>
        <w:suppressAutoHyphens w:val="false"/>
        <w:spacing w:lineRule="auto" w:line="259" w:before="0" w:after="160"/>
        <w:textAlignment w:val="auto"/>
        <w:rPr/>
      </w:pPr>
      <w:r>
        <w:rPr>
          <w:rFonts w:cs="Calibri" w:ascii="Calibri" w:hAnsi="Calibri" w:asciiTheme="minorHAnsi" w:cstheme="minorHAnsi" w:hAnsiTheme="minorHAnsi"/>
        </w:rPr>
        <w:t>Cogliere, comparativamente con l’italiano, gli elementi culturali specifici impliciti nella lingua</w:t>
      </w:r>
      <w:r>
        <w:br w:type="page"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LIBRO DI TESTO: </w:t>
      </w:r>
      <w:r>
        <w:rPr>
          <w:rFonts w:cs="Calibri" w:ascii="Calibri" w:hAnsi="Calibri" w:asciiTheme="minorHAnsi" w:cstheme="minorHAnsi" w:hAnsiTheme="minorHAnsi"/>
          <w:b/>
        </w:rPr>
        <w:t>ENGAGE! COMPACT</w:t>
      </w:r>
      <w:r>
        <w:rPr>
          <w:rFonts w:cs="Calibri" w:ascii="Calibri" w:hAnsi="Calibri" w:asciiTheme="minorHAnsi" w:cstheme="minorHAnsi" w:hAnsiTheme="minorHAnsi"/>
        </w:rPr>
        <w:t>, J. BOWIE, E. REGAN, B. PELLATI, PEARSON LONGMAN</w:t>
      </w:r>
    </w:p>
    <w:tbl>
      <w:tblPr>
        <w:tblStyle w:val="TableNormal"/>
        <w:tblW w:w="4950" w:type="pct"/>
        <w:jc w:val="left"/>
        <w:tblInd w:w="-10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80" w:type="dxa"/>
          <w:left w:w="65" w:type="dxa"/>
          <w:bottom w:w="80" w:type="dxa"/>
          <w:right w:w="80" w:type="dxa"/>
        </w:tblCellMar>
        <w:tblLook w:firstRow="1" w:noVBand="1" w:lastRow="0" w:firstColumn="1" w:lastColumn="0" w:noHBand="0" w:val="04a0"/>
      </w:tblPr>
      <w:tblGrid>
        <w:gridCol w:w="1245"/>
        <w:gridCol w:w="2625"/>
        <w:gridCol w:w="2073"/>
        <w:gridCol w:w="1939"/>
        <w:gridCol w:w="1659"/>
      </w:tblGrid>
      <w:tr>
        <w:trPr>
          <w:trHeight w:val="68" w:hRule="atLeast"/>
        </w:trPr>
        <w:tc>
          <w:tcPr>
            <w:tcW w:w="12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b/>
                <w:bCs/>
                <w:szCs w:val="20"/>
                <w:lang w:eastAsia="it-IT"/>
              </w:rPr>
              <w:t>MODULI E TEMPI</w:t>
            </w:r>
          </w:p>
        </w:tc>
        <w:tc>
          <w:tcPr>
            <w:tcW w:w="66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b/>
                <w:bCs/>
                <w:szCs w:val="20"/>
                <w:lang w:eastAsia="it-IT"/>
              </w:rPr>
              <w:t>OBIETTIVI DI APPRENDIMENTO</w:t>
            </w:r>
          </w:p>
        </w:tc>
        <w:tc>
          <w:tcPr>
            <w:tcW w:w="16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  <w:b/>
                <w:b/>
                <w:bCs/>
              </w:rPr>
            </w:pPr>
            <w:r>
              <w:rPr>
                <w:rFonts w:eastAsia="Arial Unicode MS" w:cs="Calibri" w:ascii="Calibri" w:hAnsi="Calibri"/>
                <w:b/>
                <w:bCs/>
                <w:szCs w:val="20"/>
                <w:lang w:eastAsia="it-IT"/>
              </w:rPr>
              <w:t xml:space="preserve">MODALITÀ DI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b/>
                <w:bCs/>
                <w:szCs w:val="20"/>
                <w:lang w:eastAsia="it-IT"/>
              </w:rPr>
              <w:t>VERIFICA</w:t>
            </w:r>
          </w:p>
        </w:tc>
      </w:tr>
      <w:tr>
        <w:trPr>
          <w:trHeight w:val="68" w:hRule="atLeast"/>
        </w:trPr>
        <w:tc>
          <w:tcPr>
            <w:tcW w:w="12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szCs w:val="20"/>
                <w:lang w:eastAsia="it-IT"/>
              </w:rPr>
            </w:pPr>
            <w:r>
              <w:rPr>
                <w:rFonts w:eastAsia="Arial Unicode MS" w:cs="Times New Roman"/>
                <w:szCs w:val="20"/>
                <w:lang w:eastAsia="it-IT"/>
              </w:rPr>
            </w:r>
          </w:p>
        </w:tc>
        <w:tc>
          <w:tcPr>
            <w:tcW w:w="2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b/>
                <w:bCs/>
                <w:szCs w:val="20"/>
                <w:lang w:eastAsia="it-IT"/>
              </w:rPr>
              <w:t>COMPETENZE</w:t>
            </w:r>
          </w:p>
        </w:tc>
        <w:tc>
          <w:tcPr>
            <w:tcW w:w="2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b/>
                <w:bCs/>
                <w:szCs w:val="20"/>
                <w:lang w:eastAsia="it-IT"/>
              </w:rPr>
              <w:t>ABILITÀ</w:t>
            </w:r>
          </w:p>
        </w:tc>
        <w:tc>
          <w:tcPr>
            <w:tcW w:w="1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b/>
                <w:bCs/>
                <w:szCs w:val="20"/>
                <w:lang w:eastAsia="it-IT"/>
              </w:rPr>
              <w:t>CONOSCENZE</w:t>
            </w:r>
          </w:p>
        </w:tc>
        <w:tc>
          <w:tcPr>
            <w:tcW w:w="165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szCs w:val="20"/>
                <w:lang w:eastAsia="it-IT"/>
              </w:rPr>
            </w:pPr>
            <w:r>
              <w:rPr>
                <w:rFonts w:eastAsia="Arial Unicode MS" w:cs="Times New Roman"/>
                <w:szCs w:val="20"/>
                <w:lang w:eastAsia="it-IT"/>
              </w:rPr>
            </w:r>
          </w:p>
        </w:tc>
      </w:tr>
      <w:tr>
        <w:trPr>
          <w:trHeight w:val="26" w:hRule="atLeast"/>
        </w:trPr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 xml:space="preserve">UNIT 16 </w:t>
            </w:r>
          </w:p>
          <w:p>
            <w:pPr>
              <w:pStyle w:val="CorpoA"/>
              <w:suppressAutoHyphens w:val="false"/>
              <w:spacing w:lineRule="auto" w:line="240" w:before="0" w:after="0"/>
              <w:ind w:left="158" w:hanging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Ott - Nov</w:t>
            </w:r>
          </w:p>
        </w:tc>
        <w:tc>
          <w:tcPr>
            <w:tcW w:w="2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È in grado di comprendere testi brevi e semplici di contenuto familiare, formulati nel linguaggio della vita di tutti i giorni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È in grado di usare l’idea che si è fatta del significato generale di brevi testi ed enunciati su argomenti quotidiani, per indurre dal contesto il significato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È in grado di comprendere quanto basta per soddisfare bisogni di tipo concreto, purché si parli lentamente e chiaramente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È in grado di comprendere espressioni riferite ad aree di priorità immediata (per es. informazioni sulla persona e sulla famiglia, acquisti, geografia locale e lavoro)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È 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Gestisce brevi scambi comunicativi che su lavoro e tempo libero, ma raramente riesce a capire abbastanza per contribuire a sostenere con una certa autonomia la conversazione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Descrive e presenta in modo semplice persone, indica cosa piace o non piace.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È in grado di scrivere brevi e semplici appunti, relativi a bisogni immediati.</w:t>
            </w:r>
          </w:p>
        </w:tc>
        <w:tc>
          <w:tcPr>
            <w:tcW w:w="2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LISTENING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Comprendere un dibattito tra amici sull’acquisto di un telefono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SPEAKING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Discutere con un amico sull’acquisto di un telefono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Discutere con un amico su quale brand sia migliore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READING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Comprendere testi sul potere della pubblicità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WRITING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Scrivere un articolo elencando ciò che si vorrebbe cambiare nel mondo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WATCHING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Fare una scelta sull’apertura di un conto bancario</w:t>
            </w:r>
          </w:p>
          <w:p>
            <w:pPr>
              <w:pStyle w:val="CorpoA"/>
              <w:suppressAutoHyphens w:val="false"/>
              <w:spacing w:lineRule="auto" w:line="240" w:before="0" w:after="0"/>
              <w:ind w:left="158" w:hanging="0"/>
              <w:textAlignment w:val="auto"/>
              <w:rPr>
                <w:rFonts w:ascii="Calibri" w:hAnsi="Calibri" w:eastAsia="Arial Unicode MS" w:cs="Calibri"/>
                <w:szCs w:val="20"/>
                <w:lang w:eastAsia="it-IT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</w:r>
          </w:p>
        </w:tc>
        <w:tc>
          <w:tcPr>
            <w:tcW w:w="1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FUNCTIONS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  <w:lang w:val="en-GB"/>
              </w:rPr>
            </w:pPr>
            <w:r>
              <w:rPr>
                <w:rFonts w:eastAsia="Arial Unicode MS" w:cs="Calibri" w:ascii="Calibri" w:hAnsi="Calibri"/>
                <w:szCs w:val="20"/>
                <w:lang w:val="en-GB" w:eastAsia="it-IT"/>
              </w:rPr>
              <w:t>Making choices: discussing and giving reasons against options, justifying choices, giving up and coming to a decision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GRAMMAR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 xml:space="preserve">Zero and First Conditionals 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 xml:space="preserve">Second Conditional 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I wish / If only</w:t>
            </w:r>
          </w:p>
          <w:p>
            <w:pPr>
              <w:pStyle w:val="CorpoA"/>
              <w:suppressAutoHyphens w:val="false"/>
              <w:spacing w:lineRule="auto" w:line="240" w:before="0" w:after="0"/>
              <w:ind w:left="158" w:hanging="0"/>
              <w:textAlignment w:val="auto"/>
              <w:rPr>
                <w:rFonts w:ascii="Calibri" w:hAnsi="Calibri" w:eastAsia="Arial Unicode MS" w:cs="Calibri"/>
                <w:szCs w:val="20"/>
                <w:lang w:eastAsia="it-IT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VOCABULARY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 xml:space="preserve">Money and shopping 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Advertising</w:t>
            </w:r>
          </w:p>
        </w:tc>
        <w:tc>
          <w:tcPr>
            <w:tcW w:w="16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TIPOLOGIA DI ESERCIZI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Dialoghi, matching, esercizi grammaticali, traduzione dall’inglese all’italiano e, in casi limite, viceversa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Verifica sommativa orale: sotto forma di colloquio, evitando la ripetizione mnemonica</w:t>
            </w:r>
          </w:p>
          <w:p>
            <w:pPr>
              <w:pStyle w:val="CorpoA"/>
              <w:suppressAutoHyphens w:val="false"/>
              <w:spacing w:lineRule="auto" w:line="240" w:before="0" w:after="0"/>
              <w:textAlignment w:val="auto"/>
              <w:rPr>
                <w:rFonts w:ascii="Calibri" w:hAnsi="Calibri" w:cs="Calibri"/>
              </w:rPr>
            </w:pPr>
            <w:r>
              <w:rPr>
                <w:rFonts w:eastAsia="Arial Unicode MS" w:cs="Calibri" w:ascii="Calibri" w:hAnsi="Calibri"/>
                <w:szCs w:val="20"/>
                <w:lang w:eastAsia="it-IT"/>
              </w:rPr>
              <w:t>Verifica sommativa scritta: svolta al termine dell’unità.</w:t>
            </w:r>
          </w:p>
        </w:tc>
      </w:tr>
    </w:tbl>
    <w:p>
      <w:pPr>
        <w:pStyle w:val="Normal"/>
        <w:widowControl/>
        <w:suppressAutoHyphens w:val="false"/>
        <w:spacing w:lineRule="auto" w:line="259" w:before="0" w:after="160"/>
        <w:textAlignment w:val="auto"/>
        <w:rPr>
          <w:rFonts w:ascii="Calibri" w:hAnsi="Calibri" w:cs="Calibri" w:asciiTheme="minorHAnsi" w:cstheme="minorHAnsi" w:hAnsiTheme="minorHAnsi"/>
          <w:b/>
          <w:b/>
          <w:bCs/>
          <w:color w:val="000000"/>
          <w:sz w:val="18"/>
          <w:szCs w:val="18"/>
        </w:rPr>
      </w:pPr>
      <w:r>
        <w:rPr>
          <w:rFonts w:cs="Calibri" w:cstheme="minorHAnsi" w:ascii="Calibri" w:hAnsi="Calibri"/>
          <w:b/>
          <w:bCs/>
          <w:color w:val="000000"/>
          <w:sz w:val="18"/>
          <w:szCs w:val="18"/>
        </w:rPr>
      </w:r>
      <w:r>
        <w:br w:type="page"/>
      </w:r>
    </w:p>
    <w:tbl>
      <w:tblPr>
        <w:tblStyle w:val="TableNormal"/>
        <w:tblW w:w="5000" w:type="pct"/>
        <w:jc w:val="left"/>
        <w:tblInd w:w="-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65" w:type="dxa"/>
          <w:bottom w:w="80" w:type="dxa"/>
          <w:right w:w="80" w:type="dxa"/>
        </w:tblCellMar>
        <w:tblLook w:firstRow="1" w:noVBand="1" w:lastRow="0" w:firstColumn="1" w:lastColumn="0" w:noHBand="0" w:val="04a0"/>
      </w:tblPr>
      <w:tblGrid>
        <w:gridCol w:w="1166"/>
        <w:gridCol w:w="2026"/>
        <w:gridCol w:w="3143"/>
        <w:gridCol w:w="1721"/>
        <w:gridCol w:w="1582"/>
      </w:tblGrid>
      <w:tr>
        <w:trPr>
          <w:trHeight w:val="310" w:hRule="atLeast"/>
        </w:trPr>
        <w:tc>
          <w:tcPr>
            <w:tcW w:w="963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Intestazione"/>
              <w:pageBreakBefore/>
              <w:spacing w:lineRule="auto" w:line="240" w:before="0" w:after="0"/>
              <w:rPr>
                <w:rFonts w:ascii="Times New Roman" w:hAnsi="Times New Roman" w:eastAsia="Arial Unicode MS"/>
                <w:lang w:eastAsia="it-IT"/>
              </w:rPr>
            </w:pPr>
            <w:r>
              <w:rPr>
                <w:rFonts w:eastAsia="Arial Unicode MS" w:cs="Calibri" w:cstheme="minorHAnsi"/>
                <w:sz w:val="22"/>
                <w:szCs w:val="22"/>
                <w:lang w:eastAsia="it-IT"/>
              </w:rPr>
              <w:t xml:space="preserve">LIBRO DI TESTO: </w:t>
            </w:r>
            <w:r>
              <w:rPr>
                <w:rFonts w:eastAsia="Arial Unicode MS" w:cs="Calibri" w:cstheme="minorHAnsi"/>
                <w:b/>
                <w:sz w:val="22"/>
                <w:szCs w:val="22"/>
                <w:lang w:eastAsia="it-IT"/>
              </w:rPr>
              <w:t>ON SITE, S. Sardi, D. Cerroni, ELI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Arial Unicode MS" w:cs="Calibri" w:cstheme="minorHAnsi"/>
                <w:b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eastAsia="Arial Unicode MS" w:cs="Calibri" w:cstheme="minorHAnsi"/>
                <w:b/>
                <w:bCs/>
                <w:sz w:val="18"/>
                <w:szCs w:val="18"/>
                <w:lang w:eastAsia="it-IT"/>
              </w:rPr>
            </w:r>
          </w:p>
        </w:tc>
      </w:tr>
      <w:tr>
        <w:trPr>
          <w:trHeight w:val="310" w:hRule="atLeast"/>
        </w:trPr>
        <w:tc>
          <w:tcPr>
            <w:tcW w:w="11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/>
                <w:bCs/>
                <w:sz w:val="18"/>
                <w:szCs w:val="18"/>
                <w:lang w:eastAsia="it-IT"/>
              </w:rPr>
              <w:t>MODULI E TEMPI</w:t>
            </w:r>
          </w:p>
        </w:tc>
        <w:tc>
          <w:tcPr>
            <w:tcW w:w="68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/>
                <w:bCs/>
                <w:sz w:val="18"/>
                <w:szCs w:val="18"/>
                <w:lang w:eastAsia="it-IT"/>
              </w:rPr>
              <w:t>OBIETTIVI DI APPRENDIMENTO</w:t>
            </w:r>
          </w:p>
        </w:tc>
        <w:tc>
          <w:tcPr>
            <w:tcW w:w="15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/>
                <w:bCs/>
                <w:sz w:val="18"/>
                <w:szCs w:val="18"/>
                <w:lang w:eastAsia="it-IT"/>
              </w:rPr>
              <w:t>MODALITÀ DI VERIFICA</w:t>
            </w:r>
          </w:p>
        </w:tc>
      </w:tr>
      <w:tr>
        <w:trPr>
          <w:trHeight w:val="310" w:hRule="atLeast"/>
        </w:trPr>
        <w:tc>
          <w:tcPr>
            <w:tcW w:w="116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sz w:val="18"/>
                <w:szCs w:val="20"/>
                <w:lang w:eastAsia="it-IT"/>
              </w:rPr>
            </w:pPr>
            <w:r>
              <w:rPr>
                <w:rFonts w:eastAsia="Arial Unicode MS" w:cs="Times New Roman"/>
                <w:sz w:val="18"/>
                <w:szCs w:val="20"/>
                <w:lang w:eastAsia="it-IT"/>
              </w:rPr>
            </w:r>
          </w:p>
        </w:tc>
        <w:tc>
          <w:tcPr>
            <w:tcW w:w="2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/>
                <w:bCs/>
                <w:sz w:val="18"/>
                <w:szCs w:val="18"/>
                <w:lang w:eastAsia="it-IT"/>
              </w:rPr>
              <w:t>COMPETENZE</w:t>
            </w:r>
          </w:p>
        </w:tc>
        <w:tc>
          <w:tcPr>
            <w:tcW w:w="3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/>
                <w:bCs/>
                <w:sz w:val="18"/>
                <w:szCs w:val="18"/>
                <w:lang w:eastAsia="it-IT"/>
              </w:rPr>
              <w:t>ABILITÀ</w:t>
            </w:r>
          </w:p>
        </w:tc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/>
                <w:bCs/>
                <w:sz w:val="18"/>
                <w:szCs w:val="18"/>
                <w:lang w:eastAsia="it-IT"/>
              </w:rPr>
              <w:t>CONOSCENZE</w:t>
            </w:r>
          </w:p>
        </w:tc>
        <w:tc>
          <w:tcPr>
            <w:tcW w:w="158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top w:w="0" w:type="dxa"/>
              <w:left w:w="-5" w:type="dxa"/>
              <w:bottom w:w="0" w:type="dxa"/>
              <w:right w:w="0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sz w:val="18"/>
                <w:szCs w:val="20"/>
                <w:lang w:eastAsia="it-IT"/>
              </w:rPr>
            </w:pPr>
            <w:r>
              <w:rPr>
                <w:rFonts w:eastAsia="Arial Unicode MS" w:cs="Times New Roman"/>
                <w:sz w:val="18"/>
                <w:szCs w:val="20"/>
                <w:lang w:eastAsia="it-IT"/>
              </w:rPr>
            </w:r>
          </w:p>
        </w:tc>
      </w:tr>
      <w:tr>
        <w:trPr>
          <w:trHeight w:val="12101" w:hRule="atLeast"/>
        </w:trPr>
        <w:tc>
          <w:tcPr>
            <w:tcW w:w="1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 w:val="false"/>
                <w:bCs w:val="false"/>
                <w:szCs w:val="20"/>
                <w:lang w:val="en-GB" w:eastAsia="it-IT"/>
              </w:rPr>
              <w:t>UNIT 1</w:t>
            </w:r>
          </w:p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 w:val="false"/>
                <w:bCs w:val="false"/>
                <w:szCs w:val="20"/>
                <w:lang w:val="en-GB" w:eastAsia="it-IT"/>
              </w:rPr>
              <w:t>THE NATURAL ENVIRONMENT</w:t>
            </w:r>
          </w:p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b w:val="false"/>
                <w:bCs w:val="false"/>
                <w:szCs w:val="20"/>
                <w:lang w:val="en-GB" w:eastAsia="it-IT"/>
              </w:rPr>
              <w:t>DIC/GEN</w:t>
            </w:r>
          </w:p>
        </w:tc>
        <w:tc>
          <w:tcPr>
            <w:tcW w:w="2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comprendere testi    di vario tipolo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 xml:space="preserve">- </w:t>
            </w:r>
            <w:r>
              <w:rPr>
                <w:rFonts w:cs="Calibri" w:ascii="Calibri" w:hAnsi="Calibri" w:cstheme="minorHAnsi"/>
                <w:i w:val="false"/>
                <w:iCs w:val="false"/>
              </w:rPr>
              <w:t xml:space="preserve">sostenere una </w:t>
            </w:r>
            <w:r>
              <w:rPr>
                <w:rFonts w:cs="Calibri" w:ascii="Calibri" w:hAnsi="Calibri" w:cstheme="minorHAnsi"/>
                <w:i w:val="false"/>
                <w:iCs w:val="false"/>
              </w:rPr>
              <w:t>comunicazione interpersonale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 xml:space="preserve">-utilizzare la lingua straniera secondo le esigenze del contesto 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>- capire l’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>impatto ambientale delle attività umane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argomentare e motivare un’opinione o un’idea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-riconoscere le implicazioni ambientali delle attività umane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Imparare ad imparare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 xml:space="preserve">: 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>migliorare il metodo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Compito autentico: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scrivere un blog</w:t>
            </w:r>
          </w:p>
        </w:tc>
        <w:tc>
          <w:tcPr>
            <w:tcW w:w="3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 xml:space="preserve">READING </w:t>
            </w: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and</w:t>
            </w: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 xml:space="preserve"> LISTENING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-Ecological science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-Habitat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Ecosystems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-the human impact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-Forms of pollution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-the importance of biodiversity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-Pollution: environment policies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--Current commitment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 Greta Thunberg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 Eco-building in the UK.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iCs/>
                <w:szCs w:val="20"/>
                <w:lang w:eastAsia="it-IT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SPEAKING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 how to improve biodiversity in your city/town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WRITING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Internet research: the latest summits on climate change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-Our green blog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iCs/>
                <w:szCs w:val="20"/>
                <w:lang w:eastAsia="it-IT"/>
              </w:rPr>
            </w:r>
          </w:p>
        </w:tc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Conoscenza delle strutture grammaticali e del lessico a livello intermedio (B1)</w:t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szCs w:val="20"/>
                <w:lang w:eastAsia="it-IT"/>
              </w:rPr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VOCABULARY</w:t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 xml:space="preserve">the natural environment </w:t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szCs w:val="20"/>
                <w:lang w:eastAsia="it-IT"/>
              </w:rPr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Pollution and its causes</w:t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szCs w:val="20"/>
                <w:lang w:eastAsia="it-IT"/>
              </w:rPr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Focus on Invalsi:</w:t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Greta Thunberg</w:t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szCs w:val="20"/>
                <w:lang w:eastAsia="it-IT"/>
              </w:rPr>
            </w:r>
          </w:p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szCs w:val="20"/>
                <w:lang w:eastAsia="it-IT"/>
              </w:rPr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TIPOLOGIA DI ESERCIZI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 xml:space="preserve">• </w:t>
            </w: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Verifica sommativa orale: sotto forma di colloquio, evitando la ripetizione mnemonica.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 xml:space="preserve">• </w:t>
            </w: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Verifica sommativa scritta: svolta al termine dell’unità.</w:t>
            </w:r>
          </w:p>
        </w:tc>
      </w:tr>
      <w:tr>
        <w:trPr>
          <w:trHeight w:val="14302" w:hRule="atLeast"/>
        </w:trPr>
        <w:tc>
          <w:tcPr>
            <w:tcW w:w="1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b w:val="false"/>
                <w:b w:val="false"/>
                <w:bCs w:val="false"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b w:val="false"/>
                <w:bCs w:val="false"/>
                <w:szCs w:val="20"/>
                <w:lang w:val="en-GB" w:eastAsia="it-IT"/>
              </w:rPr>
              <w:t>UNIT 2</w:t>
            </w:r>
          </w:p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b w:val="false"/>
                <w:b w:val="false"/>
                <w:bCs w:val="false"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b w:val="false"/>
                <w:bCs w:val="false"/>
                <w:szCs w:val="20"/>
                <w:lang w:val="en-GB" w:eastAsia="it-IT"/>
              </w:rPr>
              <w:t>BIO-ARCHITECTURE</w:t>
            </w:r>
          </w:p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b w:val="false"/>
                <w:b w:val="false"/>
                <w:bCs w:val="false"/>
                <w:szCs w:val="20"/>
                <w:lang w:val="en-GB" w:eastAsia="it-IT"/>
              </w:rPr>
            </w:pPr>
            <w:r>
              <w:rPr>
                <w:rFonts w:cs="Calibri" w:cstheme="minorHAnsi" w:ascii="Calibri" w:hAnsi="Calibri"/>
                <w:b w:val="false"/>
                <w:bCs w:val="false"/>
                <w:szCs w:val="20"/>
                <w:lang w:val="en-GB" w:eastAsia="it-IT"/>
              </w:rPr>
            </w:r>
          </w:p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b w:val="false"/>
                <w:b w:val="false"/>
                <w:bCs w:val="false"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b w:val="false"/>
                <w:bCs w:val="false"/>
                <w:szCs w:val="20"/>
                <w:lang w:val="en-GB" w:eastAsia="it-IT"/>
              </w:rPr>
              <w:t>GEN/FEB</w:t>
            </w:r>
          </w:p>
        </w:tc>
        <w:tc>
          <w:tcPr>
            <w:tcW w:w="2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comprendere testi di vario tipologie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comunicazione interpersonale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 xml:space="preserve">-utilizzare la lingua straniera secondo le esigenze del contesto 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cstheme="minorHAnsi" w:ascii="Calibri" w:hAnsi="Calibri"/>
                <w:i w:val="false"/>
                <w:iCs w:val="false"/>
              </w:rPr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>riconoscere le implicazioni ambientali dell’intervento edilizio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 xml:space="preserve">- Imparare ad imparare: migliorare </w:t>
            </w:r>
            <w:r>
              <w:rPr>
                <w:rFonts w:cs="Calibri" w:ascii="Calibri" w:hAnsi="Calibri" w:cstheme="minorHAnsi"/>
                <w:i w:val="false"/>
                <w:iCs w:val="false"/>
              </w:rPr>
              <w:t>le abilità di comprensione, ascolto, produzione scritta e produzione orale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cstheme="minorHAnsi" w:ascii="Calibri" w:hAnsi="Calibri"/>
                <w:i w:val="false"/>
                <w:iCs w:val="false"/>
              </w:rPr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Compito autentico:</w:t>
            </w:r>
          </w:p>
          <w:p>
            <w:pPr>
              <w:pStyle w:val="CorpoA"/>
              <w:keepNext/>
              <w:shd w:val="clear" w:color="auto" w:fill="FFFFFF"/>
              <w:spacing w:lineRule="auto" w:line="240" w:before="0" w:after="0"/>
              <w:ind w:left="158" w:hanging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Cs w:val="20"/>
                <w:lang w:eastAsia="it-IT"/>
              </w:rPr>
              <w:t>creare una presentazione  in PPT</w:t>
            </w:r>
          </w:p>
        </w:tc>
        <w:tc>
          <w:tcPr>
            <w:tcW w:w="3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READING  and LISTENING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-Bio architecture: general definitions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 Eco-materials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-Eco-design and sustainable design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-Green building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-Alternative energy resources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-Alternative sources in residential construction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-Cohousing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-The Clichy- Batignolles Development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SPEAKING: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 Discuss the advantages and disadvantages of green building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-Discuss the advantages and disadvantages of alternative energy.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WRITING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 xml:space="preserve"> </w:t>
            </w: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Internet research: Cohousing; write an email to a friend about cohousing.</w:t>
            </w:r>
          </w:p>
        </w:tc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Conoscenza delle strutture grammaticali e del lessico a livello intermedio (B1)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12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val="en-GB" w:eastAsia="it-IT"/>
              </w:rPr>
              <w:t>Vocabulary: Bio-Architecture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12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val="en-GB" w:eastAsia="it-IT"/>
              </w:rPr>
              <w:t>- Alternative energy resources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12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val="en-GB" w:eastAsia="it-IT"/>
              </w:rPr>
              <w:t xml:space="preserve"> </w:t>
            </w:r>
            <w:r>
              <w:rPr>
                <w:rFonts w:cs="Calibri" w:ascii="Calibri" w:hAnsi="Calibri" w:cstheme="minorHAnsi"/>
                <w:i/>
                <w:szCs w:val="20"/>
                <w:lang w:val="en-GB" w:eastAsia="it-IT"/>
              </w:rPr>
              <w:t>Focus on Invalsi: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12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val="en-GB" w:eastAsia="it-IT"/>
              </w:rPr>
              <w:t>the Clichy- Batignolles Development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TIPOLOGIA DI ESERCIZI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 xml:space="preserve">• </w:t>
            </w: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Verifica sommativa orale: sotto forma di colloquio, evitando la ripetizione mnemonica.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 xml:space="preserve">• </w:t>
            </w: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Verifica sommativa scritta: svolta al termine dell’unità.</w:t>
            </w:r>
          </w:p>
        </w:tc>
      </w:tr>
      <w:tr>
        <w:trPr>
          <w:trHeight w:val="4600" w:hRule="atLeast"/>
        </w:trPr>
        <w:tc>
          <w:tcPr>
            <w:tcW w:w="1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b w:val="false"/>
                <w:b w:val="false"/>
                <w:bCs w:val="false"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b w:val="false"/>
                <w:bCs w:val="false"/>
                <w:szCs w:val="20"/>
                <w:lang w:val="en-GB" w:eastAsia="it-IT"/>
              </w:rPr>
              <w:t>UNIT 3</w:t>
            </w:r>
          </w:p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b w:val="false"/>
                <w:b w:val="false"/>
                <w:bCs w:val="false"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b w:val="false"/>
                <w:bCs w:val="false"/>
                <w:szCs w:val="20"/>
                <w:lang w:val="en-GB" w:eastAsia="it-IT"/>
              </w:rPr>
              <w:t>BUILDING MATERIALS</w:t>
            </w:r>
          </w:p>
          <w:p>
            <w:pPr>
              <w:pStyle w:val="Stiletabella2"/>
              <w:tabs>
                <w:tab w:val="left" w:pos="72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b w:val="false"/>
                <w:b w:val="false"/>
                <w:bCs w:val="false"/>
                <w:szCs w:val="20"/>
                <w:lang w:val="en-GB" w:eastAsia="it-IT"/>
              </w:rPr>
            </w:pPr>
            <w:r>
              <w:rPr>
                <w:rFonts w:cs="Calibri" w:ascii="Calibri" w:hAnsi="Calibri" w:cstheme="minorHAnsi"/>
                <w:b w:val="false"/>
                <w:bCs w:val="false"/>
                <w:szCs w:val="20"/>
                <w:lang w:val="en-GB" w:eastAsia="it-IT"/>
              </w:rPr>
              <w:t>MAR/APR</w:t>
            </w:r>
          </w:p>
        </w:tc>
        <w:tc>
          <w:tcPr>
            <w:tcW w:w="2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comprendere testi di vario tipologie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comunicazione interpersonale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Dare definizioni di concetti afferenti al proprio indirizzo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cstheme="minorHAnsi" w:ascii="Calibri" w:hAnsi="Calibri"/>
                <w:i w:val="false"/>
                <w:iCs w:val="false"/>
              </w:rPr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>Selezionare i materiali da costruzioe in rapporto al loro impiego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Imparare ad imparare: sintetizzare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Compito autentico:</w:t>
            </w:r>
          </w:p>
          <w:p>
            <w:pPr>
              <w:pStyle w:val="CorpoA"/>
              <w:keepNext/>
              <w:shd w:val="clear" w:color="auto" w:fill="FFFFFF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ind w:hanging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Cs w:val="20"/>
                <w:lang w:eastAsia="it-IT"/>
              </w:rPr>
              <w:t>scrivere una scheda tecnica di un materiale</w:t>
            </w:r>
          </w:p>
        </w:tc>
        <w:tc>
          <w:tcPr>
            <w:tcW w:w="31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READING /LISTENING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-Natural materials: stone, slipformed stone, granite, travertine, timber, fabric,thatch,mud and clay.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Man-made materials:cement, mortar and concrete;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metals (steel and aluminium), glass, curtain walls, plastics;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nanomaterials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-Smart construction materials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-Sustainable materials;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-Alternative materials,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 Reclaimed building materials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iCs/>
                <w:szCs w:val="20"/>
                <w:lang w:eastAsia="it-IT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SPEAKING: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-Prepare a brief oral presentation of natural materials and man-made materials.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WRITING: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/>
                <w:i/>
                <w:iCs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- write a summary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 xml:space="preserve">- give   a definition of a material </w:t>
            </w: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 xml:space="preserve">- </w:t>
            </w:r>
            <w:r>
              <w:rPr>
                <w:rFonts w:cs="Calibri" w:ascii="Calibri" w:hAnsi="Calibri" w:cstheme="minorHAnsi"/>
                <w:i/>
                <w:iCs/>
                <w:szCs w:val="20"/>
                <w:lang w:eastAsia="it-IT"/>
              </w:rPr>
              <w:t>write  a paragraph on a building in glass and metal.</w:t>
            </w:r>
          </w:p>
        </w:tc>
        <w:tc>
          <w:tcPr>
            <w:tcW w:w="1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bookmarkStart w:id="0" w:name="__DdeLink__2196_837555821"/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Conoscenza delle strutture grammaticali e del lessico a livello intermedio (B1</w:t>
            </w:r>
            <w:bookmarkEnd w:id="0"/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)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cstheme="minorHAnsi" w:ascii="Calibri" w:hAnsi="Calibri"/>
                <w:i/>
                <w:szCs w:val="20"/>
                <w:lang w:eastAsia="it-IT"/>
              </w:rPr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VOCABULARY: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natural maerials,man-made materials, nanomaterials, sustainable materials, smartconstruction materials, reclaimed building materials.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Focus on Invalsi: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Building a better future with Ecobricks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65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TIPOLOGIA DI ESERCIZI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 xml:space="preserve">• </w:t>
            </w: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Verifica sommativa orale: sotto forma di colloquio, evitando la ripetizione mnemonica.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 xml:space="preserve">• </w:t>
            </w: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Verifica sommativa scritta: svolta al termine dell’unità.</w:t>
            </w:r>
          </w:p>
        </w:tc>
      </w:tr>
    </w:tbl>
    <w:p>
      <w:pPr>
        <w:pStyle w:val="Corpodeltesto"/>
        <w:rPr/>
      </w:pPr>
      <w:r>
        <w:rPr/>
      </w:r>
    </w:p>
    <w:p>
      <w:pPr>
        <w:pStyle w:val="Corpodeltesto"/>
        <w:rPr/>
      </w:pPr>
      <w:r>
        <w:rPr/>
      </w:r>
    </w:p>
    <w:tbl>
      <w:tblPr>
        <w:tblW w:w="9638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1927"/>
        <w:gridCol w:w="1928"/>
        <w:gridCol w:w="1925"/>
        <w:gridCol w:w="1928"/>
        <w:gridCol w:w="1930"/>
      </w:tblGrid>
      <w:tr>
        <w:trPr/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  <w:t xml:space="preserve">DOSSIER 1 </w:t>
            </w:r>
          </w:p>
          <w:p>
            <w:pPr>
              <w:pStyle w:val="Contenutotabella"/>
              <w:rPr/>
            </w:pPr>
            <w:r>
              <w:rPr/>
              <w:t>MILESTONES IN ARCHITECTURE</w:t>
            </w:r>
          </w:p>
          <w:p>
            <w:pPr>
              <w:pStyle w:val="Contenutotabella"/>
              <w:rPr/>
            </w:pPr>
            <w:r>
              <w:rPr/>
              <w:t xml:space="preserve">PREHISTORIC AND ANCIENT </w:t>
            </w:r>
          </w:p>
          <w:p>
            <w:pPr>
              <w:pStyle w:val="Contenutotabella"/>
              <w:rPr/>
            </w:pPr>
            <w:r>
              <w:rPr/>
              <w:t>ARCHITECTURE</w:t>
            </w:r>
          </w:p>
          <w:p>
            <w:pPr>
              <w:pStyle w:val="Contenutotabella"/>
              <w:rPr/>
            </w:pPr>
            <w:r>
              <w:rPr/>
              <w:t>MAG/GIU</w:t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rpoA"/>
              <w:keepNext/>
              <w:shd w:val="clear" w:color="auto" w:fill="FFFFFF"/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i w:val="false"/>
                <w:iCs w:val="false"/>
                <w:szCs w:val="20"/>
                <w:lang w:eastAsia="it-IT"/>
              </w:rPr>
              <w:t>L’allievo è in grado di: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comprendere testi di vario tipologie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comunicazione interpersonale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-produrre un testo  in lingua straniera adeguato alla richiesta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collaborare e lavorare in gruppo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agire in modo autonomo e responsabile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-risolvere problemi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-acquisire , selezionare e  interpretare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-utilizzare la lingua straniera secondo le esigenze del contesto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Dare definizioni di concetti afferenti al proprio indirizzo di studio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cstheme="minorHAnsi" w:ascii="Calibri" w:hAnsi="Calibri"/>
                <w:i w:val="false"/>
                <w:iCs w:val="false"/>
              </w:rPr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-individuare collegamenti e relazioni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>riconoscere le linee essenziali della cultura e delle arti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/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 xml:space="preserve">- Imparare ad imparare: </w:t>
            </w:r>
            <w:r>
              <w:rPr>
                <w:rFonts w:cs="Calibri" w:ascii="Calibri" w:hAnsi="Calibri" w:asciiTheme="minorHAnsi" w:cstheme="minorHAnsi" w:hAnsiTheme="minorHAnsi"/>
                <w:i w:val="false"/>
                <w:iCs w:val="false"/>
              </w:rPr>
              <w:t>memorizzare le informazioni</w:t>
            </w:r>
          </w:p>
          <w:p>
            <w:pPr>
              <w:pStyle w:val="CorpoA"/>
              <w:shd w:val="clear" w:color="auto" w:fill="FFFFFF"/>
              <w:spacing w:lineRule="auto" w:line="240" w:before="0" w:after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</w:rPr>
              <w:t>- Compito autentico:</w:t>
            </w:r>
          </w:p>
          <w:p>
            <w:pPr>
              <w:pStyle w:val="CorpoA"/>
              <w:keepNext/>
              <w:shd w:val="clear" w:color="auto" w:fill="FFFFFF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ind w:hanging="0"/>
              <w:rPr>
                <w:rFonts w:ascii="Calibri" w:hAnsi="Calibri" w:cs="Calibri" w:asciiTheme="minorHAnsi" w:cstheme="minorHAnsi" w:hAnsiTheme="minorHAnsi"/>
                <w:i w:val="false"/>
                <w:i w:val="false"/>
                <w:iCs w:val="false"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 w:val="false"/>
                <w:iCs w:val="false"/>
                <w:szCs w:val="20"/>
                <w:lang w:eastAsia="it-IT"/>
              </w:rPr>
              <w:t>organizzare una visita guidata neglis cavi romani della propria città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Contenutotabella"/>
              <w:rPr/>
            </w:pPr>
            <w:r>
              <w:rPr/>
              <w:t>READING/ LISTENING</w:t>
            </w:r>
          </w:p>
          <w:p>
            <w:pPr>
              <w:pStyle w:val="Contenutotabella"/>
              <w:rPr/>
            </w:pPr>
            <w:r>
              <w:rPr/>
              <w:t>-Prehistoric architecture</w:t>
            </w:r>
          </w:p>
          <w:p>
            <w:pPr>
              <w:pStyle w:val="Contenutotabella"/>
              <w:rPr/>
            </w:pPr>
            <w:r>
              <w:rPr/>
              <w:t>-Egyptian pyramids</w:t>
            </w:r>
          </w:p>
          <w:p>
            <w:pPr>
              <w:pStyle w:val="Contenutotabella"/>
              <w:rPr/>
            </w:pPr>
            <w:r>
              <w:rPr/>
              <w:t>- Greek architecture</w:t>
            </w:r>
          </w:p>
          <w:p>
            <w:pPr>
              <w:pStyle w:val="Contenutotabella"/>
              <w:rPr/>
            </w:pPr>
            <w:r>
              <w:rPr/>
              <w:t>- Roman architecture</w:t>
            </w:r>
          </w:p>
          <w:p>
            <w:pPr>
              <w:pStyle w:val="Contenutotabella"/>
              <w:rPr/>
            </w:pPr>
            <w:r>
              <w:rPr/>
              <w:t>- Roman architecture in Britain: London, Bath, Hadrian’s Walls</w:t>
            </w:r>
          </w:p>
          <w:p>
            <w:pPr>
              <w:pStyle w:val="Contenutotabella"/>
              <w:rPr/>
            </w:pPr>
            <w:r>
              <w:rPr/>
              <w:t>SPEAKING</w:t>
            </w:r>
          </w:p>
          <w:p>
            <w:pPr>
              <w:pStyle w:val="Contenutotabella"/>
              <w:rPr/>
            </w:pPr>
            <w:r>
              <w:rPr/>
              <w:t>-Book a guided tour in the DomusAurea in Rome</w:t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</w:r>
          </w:p>
          <w:p>
            <w:pPr>
              <w:pStyle w:val="Contenutotabella"/>
              <w:rPr/>
            </w:pPr>
            <w:r>
              <w:rPr/>
              <w:t>WRITING:</w:t>
            </w:r>
          </w:p>
          <w:p>
            <w:pPr>
              <w:pStyle w:val="Contenutotabella"/>
              <w:rPr/>
            </w:pPr>
            <w:r>
              <w:rPr/>
              <w:t>Write a short report on the architectural features of the Parthenon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>
                <w:rFonts w:ascii="Calibri" w:hAnsi="Calibri" w:cs="Calibri" w:asciiTheme="minorHAnsi" w:cstheme="minorHAnsi" w:hAnsiTheme="minorHAnsi"/>
                <w:i/>
                <w:i/>
                <w:szCs w:val="20"/>
                <w:lang w:eastAsia="it-IT"/>
              </w:rPr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Conoscenza delle strutture grammaticali e del lessico a livello intermedio (B1)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/>
            </w:pPr>
            <w:r>
              <w:rPr>
                <w:rFonts w:cs="Calibri" w:ascii="Calibri" w:hAnsi="Calibri" w:cstheme="minorHAnsi"/>
                <w:i/>
                <w:szCs w:val="20"/>
                <w:lang w:eastAsia="it-IT"/>
              </w:rPr>
              <w:t>VOCABULARY: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  <w:tab w:val="left" w:pos="2160" w:leader="none"/>
              </w:tabs>
              <w:spacing w:lineRule="auto" w:line="240" w:before="0" w:after="0"/>
              <w:ind w:left="61" w:hanging="0"/>
              <w:rPr/>
            </w:pPr>
            <w:r>
              <w:rPr>
                <w:rFonts w:cs="Calibri" w:ascii="Calibri" w:hAnsi="Calibri" w:asciiTheme="minorHAnsi" w:cstheme="minorHAnsi" w:hAnsiTheme="minorHAnsi"/>
                <w:i/>
                <w:szCs w:val="20"/>
                <w:lang w:eastAsia="it-IT"/>
              </w:rPr>
              <w:t xml:space="preserve">-types of building </w:t>
            </w:r>
            <w:r>
              <w:rPr>
                <w:rFonts w:cs="Calibri" w:ascii="Calibri" w:hAnsi="Calibri" w:asciiTheme="minorHAnsi" w:cstheme="minorHAnsi" w:hAnsiTheme="minorHAnsi"/>
                <w:i/>
                <w:szCs w:val="20"/>
                <w:lang w:eastAsia="it-IT"/>
              </w:rPr>
              <w:t>in ancient history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TIPOLOGIA DI ESERCIZI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 xml:space="preserve">• </w:t>
            </w: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Verifica sommativa orale: sotto forma di colloquio, evitando la ripetizione mnemonica.</w:t>
            </w:r>
          </w:p>
          <w:p>
            <w:pPr>
              <w:pStyle w:val="Stiletabella2"/>
              <w:tabs>
                <w:tab w:val="left" w:pos="720" w:leader="none"/>
                <w:tab w:val="left" w:pos="1440" w:leader="none"/>
              </w:tabs>
              <w:spacing w:lineRule="auto" w:line="240" w:before="0" w:after="0"/>
              <w:rPr/>
            </w:pP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 xml:space="preserve">• </w:t>
            </w:r>
            <w:r>
              <w:rPr>
                <w:rFonts w:eastAsia="Arial Unicode MS" w:cs="Calibri" w:ascii="Calibri" w:hAnsi="Calibri" w:asciiTheme="minorHAnsi" w:cstheme="minorHAnsi" w:hAnsiTheme="minorHAnsi"/>
                <w:szCs w:val="20"/>
                <w:lang w:eastAsia="it-IT"/>
              </w:rPr>
              <w:t>Verifica sommativa scritta: svolta al termine dell’unità.</w:t>
            </w:r>
          </w:p>
        </w:tc>
      </w:tr>
    </w:tbl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spacing w:lineRule="auto" w:line="276"/>
        <w:rPr/>
      </w:pPr>
      <w:r>
        <w:rPr>
          <w:rFonts w:cs="Calibri" w:ascii="Calibri" w:hAnsi="Calibri" w:asciiTheme="minorHAnsi" w:cstheme="minorHAnsi" w:hAnsiTheme="minorHAnsi"/>
          <w:b/>
        </w:rPr>
        <w:t xml:space="preserve">Letture di articoli di attualità e inerenti all’indirizzo di studio; filmati e conferenze (TED talks); ricerche di gruppo ed approfondimenti individuali degli studenti; </w:t>
      </w:r>
      <w:r>
        <w:rPr>
          <w:rFonts w:cs="Calibri" w:ascii="Calibri" w:hAnsi="Calibri" w:asciiTheme="minorHAnsi" w:cstheme="minorHAnsi" w:hAnsiTheme="minorHAnsi"/>
          <w:b/>
        </w:rPr>
        <w:t>testi letterari graduati B1 e B2.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ab/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ascii="Calibri" w:hAnsi="Calibri" w:asciiTheme="minorHAnsi" w:cstheme="minorHAnsi" w:hAnsiTheme="minorHAnsi"/>
          <w:b/>
        </w:rPr>
        <w:t>OBIETTIVI MINIMI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i/>
          <w:i/>
        </w:rPr>
      </w:pPr>
      <w:r>
        <w:rPr>
          <w:rFonts w:cs="Calibri" w:ascii="Calibri" w:hAnsi="Calibri" w:asciiTheme="minorHAnsi" w:cstheme="minorHAnsi" w:hAnsiTheme="minorHAnsi"/>
          <w:i/>
        </w:rPr>
        <w:t>CONOSCENZE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a. L’alunno conosce il lessico relativo a temi di attualità e, ad un livello base, relativo ad ambiti di carattere tecnico-professionale per le classi 4^ e 5^.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b. L’alunno conosce le strutture grammaticali che più frequentemente occorrono nelle diverse tipologie testuali e nei messaggi orali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c. L’alunno conosce le diverse tipologie testuali distinguendo tra ambito personale-informale e ambito professionale- tecnico e formale per le classi 4^ e 5^.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i/>
          <w:i/>
        </w:rPr>
      </w:pPr>
      <w:r>
        <w:rPr>
          <w:rFonts w:cs="Calibri" w:cstheme="minorHAnsi" w:ascii="Calibri" w:hAnsi="Calibri"/>
          <w:i/>
        </w:rPr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  <w:i/>
          <w:i/>
        </w:rPr>
      </w:pPr>
      <w:r>
        <w:rPr>
          <w:rFonts w:cs="Calibri" w:ascii="Calibri" w:hAnsi="Calibri" w:asciiTheme="minorHAnsi" w:cstheme="minorHAnsi" w:hAnsiTheme="minorHAnsi"/>
          <w:i/>
        </w:rPr>
        <w:t>ABILITA’</w:t>
      </w:r>
    </w:p>
    <w:p>
      <w:pPr>
        <w:pStyle w:val="Standard"/>
        <w:spacing w:lineRule="auto" w:line="276"/>
        <w:ind w:firstLine="708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LINGUA ORALE</w:t>
      </w:r>
    </w:p>
    <w:p>
      <w:pPr>
        <w:pStyle w:val="Standard"/>
        <w:spacing w:lineRule="auto" w:line="276"/>
        <w:rPr/>
      </w:pPr>
      <w:r>
        <w:rPr>
          <w:rFonts w:cs="Calibri" w:ascii="Calibri" w:hAnsi="Calibri" w:asciiTheme="minorHAnsi" w:cstheme="minorHAnsi" w:hAnsiTheme="minorHAnsi"/>
        </w:rPr>
        <w:t>a) L’alunno sa comprendere una varietà di messaggi di attualità e di argomento tecnico-professionale per la classe 4^ di cui sa cogliere il significato globale e le principali informazioni specifiche.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b) Sa produrre messaggi di diverso tipo su argomenti di attualità e, ad un livello semplice, di ambito tecnico-professionale, esprimendosi con pronuncia ed intonazione abbastanza corrette, usando un registro adeguato al contesto e alla situazione, pur commettendo qualche errore formale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ab/>
        <w:t>LINGUA SCRITTA</w:t>
      </w:r>
    </w:p>
    <w:p>
      <w:pPr>
        <w:pStyle w:val="Standard"/>
        <w:spacing w:lineRule="auto" w:line="276"/>
        <w:rPr/>
      </w:pPr>
      <w:r>
        <w:rPr>
          <w:rFonts w:cs="Calibri" w:ascii="Calibri" w:hAnsi="Calibri" w:asciiTheme="minorHAnsi" w:cstheme="minorHAnsi" w:hAnsiTheme="minorHAnsi"/>
        </w:rPr>
        <w:t>a) Sa comprendere testi di vario tipo anche di carattere tecnico-professionale per la classe 4^, identificandone lo scopo, il significato globale e le principali informazioni specifiche.</w:t>
      </w:r>
    </w:p>
    <w:p>
      <w:pPr>
        <w:pStyle w:val="Standard"/>
        <w:spacing w:lineRule="auto" w:line="276"/>
        <w:rPr/>
      </w:pPr>
      <w:r>
        <w:rPr>
          <w:rFonts w:cs="Calibri" w:ascii="Calibri" w:hAnsi="Calibri" w:asciiTheme="minorHAnsi" w:cstheme="minorHAnsi" w:hAnsiTheme="minorHAnsi"/>
        </w:rPr>
        <w:t>b) Sa produrre brevi e semplici testi scritti di vario tipo anche di carattere tecnico-professionale per la classe 4^, utilizzando strutture adeguate, lessico pertinente, con un accettabile livello di efficacia comunicativa.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Standard"/>
        <w:numPr>
          <w:ilvl w:val="0"/>
          <w:numId w:val="3"/>
        </w:numPr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bCs/>
        </w:rPr>
        <w:t>METODOLOGIA</w:t>
      </w:r>
    </w:p>
    <w:p>
      <w:pPr>
        <w:pStyle w:val="Standard"/>
        <w:spacing w:lineRule="auto" w:line="276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Approccio funzionale-nozionale basato sulla praticità e concretezza dell’insegnamento, teso alla funzione comunicativa della lingua presentata sempre in contesto d’uso</w:t>
      </w:r>
    </w:p>
    <w:p>
      <w:pPr>
        <w:pStyle w:val="Titoloprincipale"/>
        <w:numPr>
          <w:ilvl w:val="0"/>
          <w:numId w:val="4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STRUMENTI DIDATTICI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b w:val="false"/>
          <w:b w:val="false"/>
          <w:bCs w:val="false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Libro di testo digitale + LIM + risorse presenti in rete</w:t>
      </w:r>
    </w:p>
    <w:p>
      <w:pPr>
        <w:pStyle w:val="Standard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Testo di grammatica di supporto: A. Gallagher, F. Galuzzi, </w:t>
      </w:r>
      <w:r>
        <w:rPr>
          <w:rFonts w:cs="Calibri" w:ascii="Calibri" w:hAnsi="Calibri" w:asciiTheme="minorHAnsi" w:cstheme="minorHAnsi" w:hAnsiTheme="minorHAnsi"/>
          <w:i/>
        </w:rPr>
        <w:t>Mastering Grammar</w:t>
      </w:r>
      <w:r>
        <w:rPr>
          <w:rFonts w:cs="Calibri" w:ascii="Calibri" w:hAnsi="Calibri" w:asciiTheme="minorHAnsi" w:cstheme="minorHAnsi" w:hAnsiTheme="minorHAnsi"/>
        </w:rPr>
        <w:t>, Pearson Longman 2016, per il consolidamento degli argomenti grammaticali trattati e l’arricchimento lessicale livello B1 (in vista della certificazione PET)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VALUTAZIONE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Verifiche orali e scritte (QUESTE ULTIME PREFERIBILMENTE IN REGIME DI DIDATTICA IN PRESENZA), formative e sommative con riferimento a:</w:t>
      </w:r>
    </w:p>
    <w:p>
      <w:pPr>
        <w:pStyle w:val="Titoloprincipale"/>
        <w:numPr>
          <w:ilvl w:val="0"/>
          <w:numId w:val="5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Comprensione orale e scritta</w:t>
      </w:r>
    </w:p>
    <w:p>
      <w:pPr>
        <w:pStyle w:val="Titoloprincipale"/>
        <w:numPr>
          <w:ilvl w:val="0"/>
          <w:numId w:val="2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Produzione orale e scritta</w:t>
      </w:r>
    </w:p>
    <w:p>
      <w:pPr>
        <w:pStyle w:val="Titoloprincipale"/>
        <w:numPr>
          <w:ilvl w:val="0"/>
          <w:numId w:val="2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Abilità integrate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Tipologia di esercizi: </w:t>
      </w: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dialoghi, matching, esercizi grammaticali, traduzioni dall’inglese all’italiano e, in casi limitati, viceversa, descrizioni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Verifica sommativa orale: sotto forma di colloquio, di dialogo, evitando la ripetizione mnemonica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Verifica sommativa scritta: svolta al termine di una o più unità didattiche, prima di procedere oltre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Alla valutazione concorrono vari fattori:</w:t>
      </w:r>
    </w:p>
    <w:p>
      <w:pPr>
        <w:pStyle w:val="Titoloprincipale"/>
        <w:numPr>
          <w:ilvl w:val="0"/>
          <w:numId w:val="6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Grado di competenza espressiva dell’allievo</w:t>
      </w:r>
    </w:p>
    <w:p>
      <w:pPr>
        <w:pStyle w:val="Titoloprincipale"/>
        <w:numPr>
          <w:ilvl w:val="0"/>
          <w:numId w:val="2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Conoscenza dell’argomento</w:t>
      </w:r>
    </w:p>
    <w:p>
      <w:pPr>
        <w:pStyle w:val="Titoloprincipale"/>
        <w:numPr>
          <w:ilvl w:val="0"/>
          <w:numId w:val="2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Livello di comprensione orale e scritta</w:t>
      </w:r>
    </w:p>
    <w:p>
      <w:pPr>
        <w:pStyle w:val="Titoloprincipale"/>
        <w:numPr>
          <w:ilvl w:val="0"/>
          <w:numId w:val="2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Abilità di lettura, pronuncia, intonazione, accento</w:t>
      </w:r>
    </w:p>
    <w:p>
      <w:pPr>
        <w:pStyle w:val="Titoloprincipale"/>
        <w:numPr>
          <w:ilvl w:val="0"/>
          <w:numId w:val="2"/>
        </w:numPr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Materiale scritto prodotto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Per le griglie di valutazione si faccia riferimento al PTOF.</w:t>
      </w:r>
    </w:p>
    <w:p>
      <w:pPr>
        <w:pStyle w:val="Titoloprincipale"/>
        <w:jc w:val="both"/>
        <w:rPr>
          <w:rFonts w:ascii="Calibri" w:hAnsi="Calibri" w:cs="Calibri" w:asciiTheme="minorHAnsi" w:cstheme="minorHAnsi" w:hAnsiTheme="minorHAnsi"/>
          <w:b w:val="false"/>
          <w:b w:val="false"/>
          <w:bCs w:val="false"/>
          <w:sz w:val="24"/>
          <w:szCs w:val="24"/>
        </w:rPr>
      </w:pPr>
      <w:r>
        <w:rPr>
          <w:rFonts w:cs="Calibri" w:cstheme="minorHAnsi" w:ascii="Calibri" w:hAnsi="Calibri"/>
          <w:b w:val="false"/>
          <w:bCs w:val="false"/>
          <w:sz w:val="24"/>
          <w:szCs w:val="24"/>
        </w:rPr>
      </w:r>
    </w:p>
    <w:p>
      <w:pPr>
        <w:pStyle w:val="Titoloprincipale"/>
        <w:jc w:val="both"/>
        <w:rPr>
          <w:rFonts w:ascii="Calibri" w:hAnsi="Calibri" w:cs="Calibri"/>
          <w:b w:val="false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  <w:t>Bra, 13 novembre 2020</w:t>
      </w:r>
      <w:r>
        <w:rPr>
          <w:rFonts w:cs="Calibri" w:ascii="Calibri" w:hAnsi="Calibri" w:asciiTheme="minorHAnsi" w:cstheme="minorHAnsi" w:hAnsiTheme="minorHAnsi"/>
        </w:rPr>
        <w:tab/>
      </w:r>
      <w:r>
        <w:rPr>
          <w:rFonts w:cs="Calibri" w:ascii="Calibri" w:hAnsi="Calibri"/>
          <w:b w:val="false"/>
          <w:bCs w:val="false"/>
          <w:sz w:val="22"/>
          <w:szCs w:val="22"/>
        </w:rPr>
        <w:t xml:space="preserve">                                                                                          L’insegnante</w:t>
      </w:r>
    </w:p>
    <w:p>
      <w:pPr>
        <w:pStyle w:val="Titoloprincipale"/>
        <w:spacing w:before="240" w:after="120"/>
        <w:jc w:val="both"/>
        <w:rPr/>
      </w:pPr>
      <w:r>
        <w:rPr>
          <w:rFonts w:cs="Calibri" w:ascii="Calibri" w:hAnsi="Calibri"/>
          <w:b w:val="false"/>
          <w:bCs w:val="false"/>
          <w:sz w:val="22"/>
          <w:szCs w:val="22"/>
        </w:rPr>
        <w:tab/>
        <w:tab/>
        <w:tab/>
        <w:tab/>
        <w:tab/>
        <w:tab/>
        <w:tab/>
        <w:tab/>
        <w:tab/>
      </w:r>
      <w:r>
        <w:rPr>
          <w:rFonts w:cs="Calibri" w:ascii="Calibri" w:hAnsi="Calibri"/>
          <w:sz w:val="22"/>
          <w:szCs w:val="22"/>
        </w:rPr>
        <w:t xml:space="preserve">Prof.ssa </w:t>
      </w:r>
      <w:r>
        <w:rPr>
          <w:rFonts w:cs="Calibri" w:ascii="Calibri" w:hAnsi="Calibri"/>
          <w:sz w:val="22"/>
          <w:szCs w:val="22"/>
        </w:rPr>
        <w:t>Sara Lusso</w:t>
      </w:r>
      <w:r>
        <w:rPr>
          <w:rFonts w:cs="Calibri" w:ascii="Calibri" w:hAnsi="Calibri"/>
          <w:sz w:val="24"/>
          <w:szCs w:val="24"/>
        </w:rPr>
        <w:t xml:space="preserve">                                                                                                            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 Neue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/>
        <w:iCs w:val="false"/>
        <w:bCs w:val="false"/>
        <w:w w:val="100"/>
        <w:emboss w:val="false"/>
        <w:imprint w:val="false"/>
        <w:rFonts w:cs="Times New Roman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</w:abstractNum>
  <w:abstractNum w:abstractNumId="2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w w:val="100"/>
        <w:emboss w:val="false"/>
        <w:imprint w:val="false"/>
        <w:rFonts w:ascii="Calibri" w:hAnsi="Calibri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3"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</w:abstractNum>
  <w:abstractNum w:abstractNumId="4"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emboss w:val="false"/>
        <w:imprint w:val="false"/>
        <w:rFonts w:cs="Times New Roman"/>
      </w:rPr>
    </w:lvl>
  </w:abstractNum>
  <w:abstractNum w:abstractNumId="5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w w:val="100"/>
        <w:emboss w:val="false"/>
        <w:imprint w:val="false"/>
        <w:rFonts w:ascii="Calibri" w:hAnsi="Calibri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6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w w:val="100"/>
        <w:emboss w:val="false"/>
        <w:imprint w:val="false"/>
        <w:rFonts w:ascii="Calibri" w:hAnsi="Calibri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0"/>
        <w:sz w:val="20"/>
        <w:spacing w:val="0"/>
        <w:w w:val="100"/>
        <w:emboss w:val="false"/>
        <w:imprint w:val="false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7572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rial Unicode MS" w:cs="Times New Roman"/>
      <w:color w:val="00000A"/>
      <w:sz w:val="20"/>
      <w:szCs w:val="20"/>
      <w:lang w:val="it-IT" w:eastAsia="it-IT" w:bidi="ar-SA"/>
    </w:rPr>
  </w:style>
  <w:style w:type="paragraph" w:styleId="Titolo2">
    <w:name w:val="Heading 2"/>
    <w:basedOn w:val="Normal"/>
    <w:link w:val="Titolo2Carattere"/>
    <w:qFormat/>
    <w:rsid w:val="00537572"/>
    <w:pPr>
      <w:keepNext/>
      <w:widowControl/>
      <w:spacing w:before="240" w:after="120"/>
      <w:jc w:val="center"/>
      <w:outlineLvl w:val="1"/>
    </w:pPr>
    <w:rPr>
      <w:rFonts w:ascii="Arial" w:hAnsi="Arial" w:eastAsia="Microsoft YaHei" w:cs="Arial Unicode MS"/>
      <w:b/>
      <w:bCs/>
      <w:color w:val="000000"/>
      <w:sz w:val="28"/>
      <w:szCs w:val="28"/>
    </w:rPr>
  </w:style>
  <w:style w:type="paragraph" w:styleId="Titolo8">
    <w:name w:val="Heading 8"/>
    <w:basedOn w:val="Normal"/>
    <w:link w:val="Titolo8Carattere"/>
    <w:qFormat/>
    <w:rsid w:val="00537572"/>
    <w:pPr>
      <w:keepNext/>
      <w:widowControl/>
      <w:spacing w:before="240" w:after="120"/>
      <w:jc w:val="center"/>
      <w:outlineLvl w:val="7"/>
    </w:pPr>
    <w:rPr>
      <w:rFonts w:ascii="Arial" w:hAnsi="Arial" w:eastAsia="Microsoft YaHei" w:cs="Arial Unicode MS"/>
      <w:b/>
      <w:bCs/>
      <w:color w:val="00000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2Carattere" w:customStyle="1">
    <w:name w:val="Titolo 2 Carattere"/>
    <w:basedOn w:val="DefaultParagraphFont"/>
    <w:link w:val="Titolo2"/>
    <w:qFormat/>
    <w:rsid w:val="00537572"/>
    <w:rPr>
      <w:rFonts w:ascii="Arial" w:hAnsi="Arial" w:eastAsia="Microsoft YaHei" w:cs="Arial Unicode MS"/>
      <w:b/>
      <w:bCs/>
      <w:color w:val="000000"/>
      <w:sz w:val="28"/>
      <w:szCs w:val="28"/>
      <w:lang w:eastAsia="it-IT"/>
    </w:rPr>
  </w:style>
  <w:style w:type="character" w:styleId="Titolo8Carattere" w:customStyle="1">
    <w:name w:val="Titolo 8 Carattere"/>
    <w:basedOn w:val="DefaultParagraphFont"/>
    <w:link w:val="Titolo8"/>
    <w:qFormat/>
    <w:rsid w:val="00537572"/>
    <w:rPr>
      <w:rFonts w:ascii="Arial" w:hAnsi="Arial" w:eastAsia="Microsoft YaHei" w:cs="Arial Unicode MS"/>
      <w:b/>
      <w:bCs/>
      <w:color w:val="000000"/>
      <w:sz w:val="24"/>
      <w:szCs w:val="24"/>
      <w:lang w:eastAsia="it-IT"/>
    </w:rPr>
  </w:style>
  <w:style w:type="character" w:styleId="TitoloCarattere" w:customStyle="1">
    <w:name w:val="Titolo Carattere"/>
    <w:basedOn w:val="DefaultParagraphFont"/>
    <w:link w:val="Titolo"/>
    <w:qFormat/>
    <w:rsid w:val="00537572"/>
    <w:rPr>
      <w:rFonts w:ascii="Arial" w:hAnsi="Arial" w:eastAsia="Microsoft YaHei" w:cs="Arial Unicode MS"/>
      <w:b/>
      <w:bCs/>
      <w:color w:val="000000"/>
      <w:sz w:val="28"/>
      <w:szCs w:val="28"/>
      <w:lang w:eastAsia="it-IT"/>
    </w:rPr>
  </w:style>
  <w:style w:type="character" w:styleId="SottotitoloCarattere" w:customStyle="1">
    <w:name w:val="Sottotitolo Carattere"/>
    <w:basedOn w:val="DefaultParagraphFont"/>
    <w:link w:val="Sottotitolo"/>
    <w:uiPriority w:val="11"/>
    <w:qFormat/>
    <w:rsid w:val="00537572"/>
    <w:rPr>
      <w:rFonts w:eastAsia="" w:eastAsiaTheme="minorEastAsia"/>
      <w:color w:val="5A5A5A" w:themeColor="text1" w:themeTint="a5"/>
      <w:spacing w:val="15"/>
      <w:lang w:eastAsia="it-IT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e2694e"/>
    <w:rPr>
      <w:rFonts w:ascii="Times New Roman" w:hAnsi="Times New Roman" w:eastAsia="Arial Unicode MS" w:cs="Times New Roman"/>
      <w:sz w:val="20"/>
      <w:szCs w:val="20"/>
      <w:lang w:eastAsia="it-IT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e2694e"/>
    <w:rPr>
      <w:rFonts w:ascii="Times New Roman" w:hAnsi="Times New Roman" w:eastAsia="Arial Unicode MS" w:cs="Times New Roman"/>
      <w:sz w:val="20"/>
      <w:szCs w:val="20"/>
      <w:lang w:eastAsia="it-IT"/>
    </w:rPr>
  </w:style>
  <w:style w:type="character" w:styleId="ListLabel1">
    <w:name w:val="ListLabel 1"/>
    <w:qFormat/>
    <w:rPr>
      <w:rFonts w:eastAsia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">
    <w:name w:val="ListLabel 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">
    <w:name w:val="ListLabel 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">
    <w:name w:val="ListLabel 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">
    <w:name w:val="ListLabel 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">
    <w:name w:val="ListLabel 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">
    <w:name w:val="ListLabel 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">
    <w:name w:val="ListLabel 1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">
    <w:name w:val="ListLabel 1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">
    <w:name w:val="ListLabel 1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">
    <w:name w:val="ListLabel 1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">
    <w:name w:val="ListLabel 1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">
    <w:name w:val="ListLabel 1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">
    <w:name w:val="ListLabel 1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">
    <w:name w:val="ListLabel 1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">
    <w:name w:val="ListLabel 1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">
    <w:name w:val="ListLabel 1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0">
    <w:name w:val="ListLabel 2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">
    <w:name w:val="ListLabel 2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">
    <w:name w:val="ListLabel 2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">
    <w:name w:val="ListLabel 2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">
    <w:name w:val="ListLabel 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">
    <w:name w:val="ListLabel 2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">
    <w:name w:val="ListLabel 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">
    <w:name w:val="ListLabel 2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">
    <w:name w:val="ListLabel 2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">
    <w:name w:val="ListLabel 2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">
    <w:name w:val="ListLabel 3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">
    <w:name w:val="ListLabel 3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">
    <w:name w:val="ListLabel 3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3">
    <w:name w:val="ListLabel 3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4">
    <w:name w:val="ListLabel 3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5">
    <w:name w:val="ListLabel 3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6">
    <w:name w:val="ListLabel 3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7">
    <w:name w:val="ListLabel 3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8">
    <w:name w:val="ListLabel 3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9">
    <w:name w:val="ListLabel 3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0">
    <w:name w:val="ListLabel 4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1">
    <w:name w:val="ListLabel 4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2">
    <w:name w:val="ListLabel 4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3">
    <w:name w:val="ListLabel 4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4">
    <w:name w:val="ListLabel 4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5">
    <w:name w:val="ListLabel 4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6">
    <w:name w:val="ListLabel 4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7">
    <w:name w:val="ListLabel 4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8">
    <w:name w:val="ListLabel 4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49">
    <w:name w:val="ListLabel 4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0">
    <w:name w:val="ListLabel 5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1">
    <w:name w:val="ListLabel 5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2">
    <w:name w:val="ListLabel 5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3">
    <w:name w:val="ListLabel 5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4">
    <w:name w:val="ListLabel 5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5">
    <w:name w:val="ListLabel 5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6">
    <w:name w:val="ListLabel 5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7">
    <w:name w:val="ListLabel 5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8">
    <w:name w:val="ListLabel 5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0">
    <w:name w:val="ListLabel 6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1">
    <w:name w:val="ListLabel 6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2">
    <w:name w:val="ListLabel 6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3">
    <w:name w:val="ListLabel 6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4">
    <w:name w:val="ListLabel 6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6">
    <w:name w:val="ListLabel 6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7">
    <w:name w:val="ListLabel 6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8">
    <w:name w:val="ListLabel 6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69">
    <w:name w:val="ListLabel 6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0">
    <w:name w:val="ListLabel 7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1">
    <w:name w:val="ListLabel 7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2">
    <w:name w:val="ListLabel 7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3">
    <w:name w:val="ListLabel 7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4">
    <w:name w:val="ListLabel 7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5">
    <w:name w:val="ListLabel 7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6">
    <w:name w:val="ListLabel 7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7">
    <w:name w:val="ListLabel 7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8">
    <w:name w:val="ListLabel 7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79">
    <w:name w:val="ListLabel 7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0">
    <w:name w:val="ListLabel 8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1">
    <w:name w:val="ListLabel 8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2">
    <w:name w:val="ListLabel 8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3">
    <w:name w:val="ListLabel 8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4">
    <w:name w:val="ListLabel 8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5">
    <w:name w:val="ListLabel 8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6">
    <w:name w:val="ListLabel 8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7">
    <w:name w:val="ListLabel 8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8">
    <w:name w:val="ListLabel 8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89">
    <w:name w:val="ListLabel 8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0">
    <w:name w:val="ListLabel 9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1">
    <w:name w:val="ListLabel 9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3">
    <w:name w:val="ListLabel 9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4">
    <w:name w:val="ListLabel 9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5">
    <w:name w:val="ListLabel 9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6">
    <w:name w:val="ListLabel 9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7">
    <w:name w:val="ListLabel 9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8">
    <w:name w:val="ListLabel 9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99">
    <w:name w:val="ListLabel 9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0">
    <w:name w:val="ListLabel 10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1">
    <w:name w:val="ListLabel 10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2">
    <w:name w:val="ListLabel 10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3">
    <w:name w:val="ListLabel 10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4">
    <w:name w:val="ListLabel 10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5">
    <w:name w:val="ListLabel 10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6">
    <w:name w:val="ListLabel 10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7">
    <w:name w:val="ListLabel 10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8">
    <w:name w:val="ListLabel 10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09">
    <w:name w:val="ListLabel 10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0">
    <w:name w:val="ListLabel 11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1">
    <w:name w:val="ListLabel 11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2">
    <w:name w:val="ListLabel 11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3">
    <w:name w:val="ListLabel 11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4">
    <w:name w:val="ListLabel 11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5">
    <w:name w:val="ListLabel 11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6">
    <w:name w:val="ListLabel 11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7">
    <w:name w:val="ListLabel 11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8">
    <w:name w:val="ListLabel 11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19">
    <w:name w:val="ListLabel 11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0">
    <w:name w:val="ListLabel 12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1">
    <w:name w:val="ListLabel 12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2">
    <w:name w:val="ListLabel 12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3">
    <w:name w:val="ListLabel 12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4">
    <w:name w:val="ListLabel 1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5">
    <w:name w:val="ListLabel 12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6">
    <w:name w:val="ListLabel 12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7">
    <w:name w:val="ListLabel 12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8">
    <w:name w:val="ListLabel 12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29">
    <w:name w:val="ListLabel 12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0">
    <w:name w:val="ListLabel 13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1">
    <w:name w:val="ListLabel 13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2">
    <w:name w:val="ListLabel 13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3">
    <w:name w:val="ListLabel 13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4">
    <w:name w:val="ListLabel 13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5">
    <w:name w:val="ListLabel 13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6">
    <w:name w:val="ListLabel 13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37">
    <w:name w:val="ListLabel 13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8">
    <w:name w:val="ListLabel 13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39">
    <w:name w:val="ListLabel 13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0">
    <w:name w:val="ListLabel 14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1">
    <w:name w:val="ListLabel 14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2">
    <w:name w:val="ListLabel 14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3">
    <w:name w:val="ListLabel 14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4">
    <w:name w:val="ListLabel 14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5">
    <w:name w:val="ListLabel 14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46">
    <w:name w:val="ListLabel 14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7">
    <w:name w:val="ListLabel 14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8">
    <w:name w:val="ListLabel 14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49">
    <w:name w:val="ListLabel 14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0">
    <w:name w:val="ListLabel 15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1">
    <w:name w:val="ListLabel 15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2">
    <w:name w:val="ListLabel 15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3">
    <w:name w:val="ListLabel 15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4">
    <w:name w:val="ListLabel 15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155">
    <w:name w:val="ListLabel 15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6">
    <w:name w:val="ListLabel 15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7">
    <w:name w:val="ListLabel 15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8">
    <w:name w:val="ListLabel 15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59">
    <w:name w:val="ListLabel 15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0">
    <w:name w:val="ListLabel 16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1">
    <w:name w:val="ListLabel 16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2">
    <w:name w:val="ListLabel 16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3">
    <w:name w:val="ListLabel 16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4">
    <w:name w:val="ListLabel 16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5">
    <w:name w:val="ListLabel 16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6">
    <w:name w:val="ListLabel 16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7">
    <w:name w:val="ListLabel 16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8">
    <w:name w:val="ListLabel 16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69">
    <w:name w:val="ListLabel 16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0">
    <w:name w:val="ListLabel 17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1">
    <w:name w:val="ListLabel 17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2">
    <w:name w:val="ListLabel 17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3">
    <w:name w:val="ListLabel 17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4">
    <w:name w:val="ListLabel 17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5">
    <w:name w:val="ListLabel 17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6">
    <w:name w:val="ListLabel 17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7">
    <w:name w:val="ListLabel 17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8">
    <w:name w:val="ListLabel 17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79">
    <w:name w:val="ListLabel 17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0">
    <w:name w:val="ListLabel 18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1">
    <w:name w:val="ListLabel 18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2">
    <w:name w:val="ListLabel 18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3">
    <w:name w:val="ListLabel 18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4">
    <w:name w:val="ListLabel 18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5">
    <w:name w:val="ListLabel 18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6">
    <w:name w:val="ListLabel 18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7">
    <w:name w:val="ListLabel 18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8">
    <w:name w:val="ListLabel 18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89">
    <w:name w:val="ListLabel 18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0">
    <w:name w:val="ListLabel 19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1">
    <w:name w:val="ListLabel 19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2">
    <w:name w:val="ListLabel 19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3">
    <w:name w:val="ListLabel 19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4">
    <w:name w:val="ListLabel 19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5">
    <w:name w:val="ListLabel 19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6">
    <w:name w:val="ListLabel 19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7">
    <w:name w:val="ListLabel 19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8">
    <w:name w:val="ListLabel 19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199">
    <w:name w:val="ListLabel 19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0">
    <w:name w:val="ListLabel 20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1">
    <w:name w:val="ListLabel 20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2">
    <w:name w:val="ListLabel 20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3">
    <w:name w:val="ListLabel 20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4">
    <w:name w:val="ListLabel 20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5">
    <w:name w:val="ListLabel 20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6">
    <w:name w:val="ListLabel 20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7">
    <w:name w:val="ListLabel 20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08">
    <w:name w:val="ListLabel 208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09">
    <w:name w:val="ListLabel 209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10">
    <w:name w:val="ListLabel 210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11">
    <w:name w:val="ListLabel 211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12">
    <w:name w:val="ListLabel 212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13">
    <w:name w:val="ListLabel 213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14">
    <w:name w:val="ListLabel 214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15">
    <w:name w:val="ListLabel 215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16">
    <w:name w:val="ListLabel 216"/>
    <w:qFormat/>
    <w:rPr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17">
    <w:name w:val="ListLabel 217"/>
    <w:qFormat/>
    <w:rPr>
      <w:rFonts w:ascii="Calibri" w:hAnsi="Calibri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8">
    <w:name w:val="ListLabel 2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19">
    <w:name w:val="ListLabel 2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0">
    <w:name w:val="ListLabel 2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1">
    <w:name w:val="ListLabel 2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2">
    <w:name w:val="ListLabel 2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3">
    <w:name w:val="ListLabel 2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4">
    <w:name w:val="ListLabel 2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5">
    <w:name w:val="ListLabel 2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6">
    <w:name w:val="ListLabel 226"/>
    <w:qFormat/>
    <w:rPr>
      <w:rFonts w:ascii="Calibri" w:hAnsi="Calibri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27">
    <w:name w:val="ListLabel 22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8">
    <w:name w:val="ListLabel 22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29">
    <w:name w:val="ListLabel 22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0">
    <w:name w:val="ListLabel 23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1">
    <w:name w:val="ListLabel 23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2">
    <w:name w:val="ListLabel 23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3">
    <w:name w:val="ListLabel 23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4">
    <w:name w:val="ListLabel 23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5">
    <w:name w:val="ListLabel 23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6">
    <w:name w:val="ListLabel 2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7">
    <w:name w:val="ListLabel 2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8">
    <w:name w:val="ListLabel 2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39">
    <w:name w:val="ListLabel 2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0">
    <w:name w:val="ListLabel 2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1">
    <w:name w:val="ListLabel 2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2">
    <w:name w:val="ListLabel 2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3">
    <w:name w:val="ListLabel 2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4">
    <w:name w:val="ListLabel 24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45">
    <w:name w:val="ListLabel 2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6">
    <w:name w:val="ListLabel 2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7">
    <w:name w:val="ListLabel 2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8">
    <w:name w:val="ListLabel 2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49">
    <w:name w:val="ListLabel 2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0">
    <w:name w:val="ListLabel 2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1">
    <w:name w:val="ListLabel 2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2">
    <w:name w:val="ListLabel 2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3">
    <w:name w:val="ListLabel 253"/>
    <w:qFormat/>
    <w:rPr>
      <w:rFonts w:ascii="Calibri" w:hAnsi="Calibri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54">
    <w:name w:val="ListLabel 25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5">
    <w:name w:val="ListLabel 25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6">
    <w:name w:val="ListLabel 25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7">
    <w:name w:val="ListLabel 25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8">
    <w:name w:val="ListLabel 25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59">
    <w:name w:val="ListLabel 25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0">
    <w:name w:val="ListLabel 26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1">
    <w:name w:val="ListLabel 26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2">
    <w:name w:val="ListLabel 262"/>
    <w:qFormat/>
    <w:rPr>
      <w:rFonts w:ascii="Calibri" w:hAnsi="Calibri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63">
    <w:name w:val="ListLabel 26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4">
    <w:name w:val="ListLabel 26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5">
    <w:name w:val="ListLabel 26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6">
    <w:name w:val="ListLabel 26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7">
    <w:name w:val="ListLabel 26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8">
    <w:name w:val="ListLabel 26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69">
    <w:name w:val="ListLabel 26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0">
    <w:name w:val="ListLabel 27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1">
    <w:name w:val="ListLabel 271"/>
    <w:qFormat/>
    <w:rPr>
      <w:rFonts w:ascii="Calibri" w:hAnsi="Calibri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2">
    <w:name w:val="ListLabel 2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3">
    <w:name w:val="ListLabel 2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4">
    <w:name w:val="ListLabel 2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5">
    <w:name w:val="ListLabel 2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6">
    <w:name w:val="ListLabel 2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7">
    <w:name w:val="ListLabel 2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8">
    <w:name w:val="ListLabel 2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79">
    <w:name w:val="ListLabel 2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0">
    <w:name w:val="ListLabel 280"/>
    <w:qFormat/>
    <w:rPr>
      <w:rFonts w:ascii="Calibri" w:hAnsi="Calibri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81">
    <w:name w:val="ListLabel 28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2">
    <w:name w:val="ListLabel 28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3">
    <w:name w:val="ListLabel 28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4">
    <w:name w:val="ListLabel 28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5">
    <w:name w:val="ListLabel 28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6">
    <w:name w:val="ListLabel 286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7">
    <w:name w:val="ListLabel 28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8">
    <w:name w:val="ListLabel 28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89">
    <w:name w:val="ListLabel 28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0">
    <w:name w:val="ListLabel 2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1">
    <w:name w:val="ListLabel 2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2">
    <w:name w:val="ListLabel 2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3">
    <w:name w:val="ListLabel 2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4">
    <w:name w:val="ListLabel 2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5">
    <w:name w:val="ListLabel 2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6">
    <w:name w:val="ListLabel 2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7">
    <w:name w:val="ListLabel 2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298">
    <w:name w:val="ListLabel 29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299">
    <w:name w:val="ListLabel 2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0">
    <w:name w:val="ListLabel 3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1">
    <w:name w:val="ListLabel 3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2">
    <w:name w:val="ListLabel 3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3">
    <w:name w:val="ListLabel 3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4">
    <w:name w:val="ListLabel 3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5">
    <w:name w:val="ListLabel 3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6">
    <w:name w:val="ListLabel 3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7">
    <w:name w:val="ListLabel 307"/>
    <w:qFormat/>
    <w:rPr>
      <w:rFonts w:ascii="Calibri" w:hAnsi="Calibri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308">
    <w:name w:val="ListLabel 30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09">
    <w:name w:val="ListLabel 30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0">
    <w:name w:val="ListLabel 31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1">
    <w:name w:val="ListLabel 31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2">
    <w:name w:val="ListLabel 31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3">
    <w:name w:val="ListLabel 31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4">
    <w:name w:val="ListLabel 31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5">
    <w:name w:val="ListLabel 315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6">
    <w:name w:val="ListLabel 316"/>
    <w:qFormat/>
    <w:rPr>
      <w:rFonts w:ascii="Calibri" w:hAnsi="Calibri"/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4"/>
      <w:sz w:val="24"/>
      <w:vertAlign w:val="baseline"/>
    </w:rPr>
  </w:style>
  <w:style w:type="character" w:styleId="ListLabel317">
    <w:name w:val="ListLabel 317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8">
    <w:name w:val="ListLabel 318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19">
    <w:name w:val="ListLabel 319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0">
    <w:name w:val="ListLabel 320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1">
    <w:name w:val="ListLabel 321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2">
    <w:name w:val="ListLabel 322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3">
    <w:name w:val="ListLabel 323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character" w:styleId="ListLabel324">
    <w:name w:val="ListLabel 324"/>
    <w:qFormat/>
    <w:rPr>
      <w:caps w:val="false"/>
      <w:smallCaps w:val="false"/>
      <w:strike w:val="false"/>
      <w:dstrike w:val="false"/>
      <w:outline w:val="false"/>
      <w:emboss w:val="false"/>
      <w:imprint w:val="false"/>
      <w:spacing w:val="0"/>
      <w:w w:val="100"/>
      <w:position w:val="0"/>
      <w:sz w:val="20"/>
      <w:sz w:val="20"/>
      <w:vertAlign w:val="baseline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53757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rial Unicode MS" w:cs="Arial Unicode MS"/>
      <w:color w:val="000000"/>
      <w:sz w:val="24"/>
      <w:szCs w:val="24"/>
      <w:lang w:val="it-IT" w:eastAsia="it-IT" w:bidi="ar-SA"/>
    </w:rPr>
  </w:style>
  <w:style w:type="paragraph" w:styleId="Titoloprincipale">
    <w:name w:val="Title"/>
    <w:basedOn w:val="Normal"/>
    <w:next w:val="Sottotitolo"/>
    <w:link w:val="TitoloCarattere"/>
    <w:qFormat/>
    <w:rsid w:val="00537572"/>
    <w:pPr>
      <w:keepNext/>
      <w:widowControl/>
      <w:spacing w:before="240" w:after="120"/>
      <w:jc w:val="center"/>
    </w:pPr>
    <w:rPr>
      <w:rFonts w:ascii="Arial" w:hAnsi="Arial" w:eastAsia="Microsoft YaHei" w:cs="Arial Unicode MS"/>
      <w:b/>
      <w:bCs/>
      <w:color w:val="000000"/>
      <w:sz w:val="28"/>
      <w:szCs w:val="28"/>
    </w:rPr>
  </w:style>
  <w:style w:type="paragraph" w:styleId="Sottotitolo">
    <w:name w:val="Subtitle"/>
    <w:basedOn w:val="Normal"/>
    <w:link w:val="SottotitoloCarattere"/>
    <w:uiPriority w:val="11"/>
    <w:qFormat/>
    <w:rsid w:val="00537572"/>
    <w:pPr>
      <w:spacing w:before="0" w:after="160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CorpoA" w:customStyle="1">
    <w:name w:val="Corpo A"/>
    <w:qFormat/>
    <w:rsid w:val="0053757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Helvetica Neue" w:hAnsi="Helvetica Neue" w:eastAsia="Arial Unicode MS" w:cs="Arial Unicode MS"/>
      <w:color w:val="000000"/>
      <w:sz w:val="20"/>
      <w:szCs w:val="22"/>
      <w:lang w:val="it-IT" w:eastAsia="it-IT" w:bidi="ar-SA"/>
    </w:rPr>
  </w:style>
  <w:style w:type="paragraph" w:styleId="Didefault" w:customStyle="1">
    <w:name w:val="Di default"/>
    <w:qFormat/>
    <w:rsid w:val="0053757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Helvetica Neue" w:hAnsi="Helvetica Neue" w:eastAsia="Arial Unicode MS" w:cs="Arial Unicode MS"/>
      <w:color w:val="000000"/>
      <w:sz w:val="20"/>
      <w:szCs w:val="22"/>
      <w:lang w:val="it-IT" w:eastAsia="it-IT" w:bidi="ar-SA"/>
    </w:rPr>
  </w:style>
  <w:style w:type="paragraph" w:styleId="CorpoB" w:customStyle="1">
    <w:name w:val="Corpo B"/>
    <w:qFormat/>
    <w:rsid w:val="0053757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Arial Unicode MS" w:cs="Arial Unicode MS"/>
      <w:color w:val="000000"/>
      <w:sz w:val="24"/>
      <w:szCs w:val="24"/>
      <w:lang w:val="en-US" w:eastAsia="it-IT" w:bidi="ar-SA"/>
    </w:rPr>
  </w:style>
  <w:style w:type="paragraph" w:styleId="CorpoAA" w:customStyle="1">
    <w:name w:val="Corpo A A"/>
    <w:qFormat/>
    <w:rsid w:val="00bb4780"/>
    <w:pPr>
      <w:widowControl/>
      <w:bidi w:val="0"/>
      <w:spacing w:lineRule="auto" w:line="240" w:before="0" w:after="0"/>
      <w:jc w:val="left"/>
    </w:pPr>
    <w:rPr>
      <w:rFonts w:ascii="Helvetica Neue" w:hAnsi="Helvetica Neue" w:eastAsia="Arial Unicode MS" w:cs="Arial Unicode MS"/>
      <w:color w:val="000000"/>
      <w:sz w:val="20"/>
      <w:szCs w:val="22"/>
      <w:u w:val="none" w:color="000000"/>
      <w:lang w:val="it-IT" w:eastAsia="it-IT" w:bidi="ar-SA"/>
    </w:rPr>
  </w:style>
  <w:style w:type="paragraph" w:styleId="Stiletabella2" w:customStyle="1">
    <w:name w:val="Stile tabella 2"/>
    <w:qFormat/>
    <w:rsid w:val="0008248a"/>
    <w:pPr>
      <w:widowControl/>
      <w:bidi w:val="0"/>
      <w:spacing w:lineRule="auto" w:line="240" w:before="0" w:after="0"/>
      <w:jc w:val="left"/>
    </w:pPr>
    <w:rPr>
      <w:rFonts w:ascii="Helvetica Neue" w:hAnsi="Helvetica Neue" w:eastAsia="Arial Unicode MS" w:cs="Arial Unicode MS"/>
      <w:color w:val="000000"/>
      <w:sz w:val="20"/>
      <w:szCs w:val="20"/>
      <w:lang w:val="it-IT" w:eastAsia="it-IT" w:bidi="ar-SA"/>
    </w:rPr>
  </w:style>
  <w:style w:type="paragraph" w:styleId="Intestazione">
    <w:name w:val="Header"/>
    <w:basedOn w:val="Normal"/>
    <w:link w:val="IntestazioneCarattere"/>
    <w:uiPriority w:val="99"/>
    <w:unhideWhenUsed/>
    <w:rsid w:val="00e2694e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e2694e"/>
    <w:pPr>
      <w:tabs>
        <w:tab w:val="center" w:pos="4819" w:leader="none"/>
        <w:tab w:val="right" w:pos="9638" w:leader="none"/>
      </w:tabs>
    </w:pPr>
    <w:rPr/>
  </w:style>
  <w:style w:type="paragraph" w:styleId="Contenutotabella">
    <w:name w:val="Contenuto tabella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bb4780"/>
    <w:pPr>
      <w:spacing w:after="0" w:line="240" w:lineRule="auto"/>
    </w:pPr>
    <w:rPr>
      <w:lang w:eastAsia="it-IT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304093-E256-460E-BA46-4DD2785B8D28}"/>
</file>

<file path=customXml/itemProps2.xml><?xml version="1.0" encoding="utf-8"?>
<ds:datastoreItem xmlns:ds="http://schemas.openxmlformats.org/officeDocument/2006/customXml" ds:itemID="{071BA1CB-786A-4C04-BEFE-7A7FDB023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BB020-C415-444A-B6C5-0B7B7E1A1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LibreOffice/5.2.5.1$Windows_x86 LibreOffice_project/0312e1a284a7d50ca85a365c316c7abbf20a4d22</Application>
  <Pages>8</Pages>
  <Words>1820</Words>
  <Characters>11221</Characters>
  <CharactersWithSpaces>12995</CharactersWithSpaces>
  <Paragraphs>265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insegnante</dc:creator>
  <dc:description/>
  <cp:lastModifiedBy/>
  <cp:revision>12</cp:revision>
  <dcterms:created xsi:type="dcterms:W3CDTF">2020-11-08T15:18:00Z</dcterms:created>
  <dcterms:modified xsi:type="dcterms:W3CDTF">2020-11-16T22:21:34Z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0x01010048F67B792460E8408EB0702402FC238B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